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3D68" w14:textId="009F25A5" w:rsidR="00215FB1" w:rsidRPr="00AA1380" w:rsidRDefault="00FF6EC1" w:rsidP="00AA1380">
      <w:pPr>
        <w:pStyle w:val="Title"/>
      </w:pPr>
      <w:r>
        <w:t>Minutes</w:t>
      </w:r>
    </w:p>
    <w:p w14:paraId="0D9BB0C0" w14:textId="77777777" w:rsidR="00215FB1" w:rsidRPr="00D274EE" w:rsidRDefault="00C6112E" w:rsidP="00C37F7F">
      <w:pPr>
        <w:pStyle w:val="Heading1"/>
      </w:pPr>
      <w:r>
        <w:t>SLO Meeting</w:t>
      </w:r>
    </w:p>
    <w:p w14:paraId="28D873CB" w14:textId="77777777" w:rsidR="00662A26" w:rsidRDefault="00C6112E" w:rsidP="00C37F7F">
      <w:pPr>
        <w:pStyle w:val="Heading2"/>
      </w:pPr>
      <w:r>
        <w:t>February 14, 2019</w:t>
      </w:r>
    </w:p>
    <w:p w14:paraId="12DEF583" w14:textId="7473D892" w:rsidR="00215FB1" w:rsidRDefault="00C6112E" w:rsidP="00C37F7F">
      <w:pPr>
        <w:pStyle w:val="Heading2"/>
      </w:pPr>
      <w:r>
        <w:t>10:30-12</w:t>
      </w:r>
    </w:p>
    <w:p w14:paraId="1B484AA2" w14:textId="5840D18D" w:rsidR="00FF6EC1" w:rsidRPr="00E73D3F" w:rsidRDefault="00FF6EC1" w:rsidP="00C37F7F">
      <w:pPr>
        <w:pStyle w:val="Heading2"/>
      </w:pPr>
      <w:r>
        <w:t>LRC-121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662F2C13" w14:textId="77777777" w:rsidR="00C6112E" w:rsidRDefault="00C6112E" w:rsidP="00C6112E">
            <w:r>
              <w:t xml:space="preserve">Susan </w:t>
            </w:r>
            <w:proofErr w:type="spellStart"/>
            <w:r>
              <w:t>Kincade</w:t>
            </w:r>
            <w:proofErr w:type="spellEnd"/>
            <w:r>
              <w:t xml:space="preserve">, Tish Young, Karen </w:t>
            </w:r>
            <w:proofErr w:type="spellStart"/>
            <w:r>
              <w:t>Ruskowsi</w:t>
            </w:r>
            <w:proofErr w:type="spellEnd"/>
            <w:r>
              <w:t xml:space="preserve">, Brandy Gibson, Rachel </w:t>
            </w:r>
            <w:proofErr w:type="spellStart"/>
            <w:r>
              <w:t>Dwiggins-Beerler</w:t>
            </w:r>
            <w:proofErr w:type="spellEnd"/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AF54ED">
        <w:trPr>
          <w:trHeight w:val="120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77777777" w:rsidR="00C6112E" w:rsidRPr="00E73D3F" w:rsidRDefault="00C6112E" w:rsidP="00C6112E">
            <w:pPr>
              <w:pStyle w:val="Heading2"/>
              <w:outlineLvl w:val="1"/>
            </w:pPr>
            <w:r>
              <w:t>10:30</w:t>
            </w:r>
            <w:r w:rsidRPr="00E73D3F">
              <w:t xml:space="preserve"> – </w:t>
            </w:r>
            <w:r>
              <w:t>10:45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3D427365" w14:textId="77777777" w:rsidR="00C6112E" w:rsidRDefault="00C6112E" w:rsidP="00C6112E">
            <w:r>
              <w:t>Data Collection Update</w:t>
            </w:r>
          </w:p>
          <w:p w14:paraId="3951C508" w14:textId="77777777" w:rsidR="00C6112E" w:rsidRDefault="00C6112E" w:rsidP="00C6112E"/>
          <w:p w14:paraId="762CF76E" w14:textId="77777777" w:rsidR="00AF54ED" w:rsidRDefault="00FD7BD1" w:rsidP="00C6112E">
            <w:r>
              <w:t xml:space="preserve">SLOs </w:t>
            </w:r>
            <w:r w:rsidR="00FF6EC1">
              <w:t xml:space="preserve">have been extracted from </w:t>
            </w:r>
            <w:proofErr w:type="spellStart"/>
            <w:r w:rsidR="00FF6EC1">
              <w:t>CurriQnet</w:t>
            </w:r>
            <w:proofErr w:type="spellEnd"/>
            <w:r w:rsidR="00FF6EC1">
              <w:t xml:space="preserve"> and are located on the OneDrive. We are working on identifying which courses have reported assessment of SLOs through </w:t>
            </w:r>
            <w:proofErr w:type="spellStart"/>
            <w:r w:rsidR="00FF6EC1">
              <w:t>CurriQnet</w:t>
            </w:r>
            <w:proofErr w:type="spellEnd"/>
            <w:r w:rsidR="00FF6EC1">
              <w:t xml:space="preserve">. Susan </w:t>
            </w:r>
            <w:proofErr w:type="spellStart"/>
            <w:r w:rsidR="00FF6EC1">
              <w:t>Kincade</w:t>
            </w:r>
            <w:proofErr w:type="spellEnd"/>
            <w:r w:rsidR="00FF6EC1">
              <w:t xml:space="preserve"> to send out email to Deans asking them to have previously collected but not reported SLO assessment data forwarded to Co-Coordinators.</w:t>
            </w:r>
          </w:p>
          <w:p w14:paraId="19EB573B" w14:textId="76504920" w:rsidR="00FF6EC1" w:rsidRDefault="00FF6EC1" w:rsidP="00C6112E"/>
          <w:p w14:paraId="011234F5" w14:textId="617E02F0" w:rsidR="005A3F1D" w:rsidRDefault="005A3F1D" w:rsidP="00C6112E">
            <w:r>
              <w:t xml:space="preserve">SLO Co-Coordinators to research information on CCC_SLO </w:t>
            </w:r>
            <w:proofErr w:type="spellStart"/>
            <w:r>
              <w:t>Sharepoint</w:t>
            </w:r>
            <w:proofErr w:type="spellEnd"/>
            <w:r>
              <w:t>.</w:t>
            </w:r>
          </w:p>
          <w:p w14:paraId="2317DB26" w14:textId="77777777" w:rsidR="005A3F1D" w:rsidRDefault="005A3F1D" w:rsidP="00C6112E"/>
          <w:p w14:paraId="1100877F" w14:textId="3AAAE83F" w:rsidR="00FF6EC1" w:rsidRDefault="00FF6EC1" w:rsidP="00C6112E">
            <w:r>
              <w:t xml:space="preserve">In reviewing SLO data, Co-Coordinators noticed numerous “Active Courses” with no SLOs. Further investigation indicates that these courses are no longer offered and need to be deactivated. CIC needs a process for notifying </w:t>
            </w:r>
            <w:r w:rsidR="005A3F1D">
              <w:t>department chairs of need to deactivate courses.</w:t>
            </w:r>
          </w:p>
        </w:tc>
      </w:tr>
      <w:tr w:rsidR="00AF54ED" w14:paraId="46F4A39E" w14:textId="77777777" w:rsidTr="00AF54ED">
        <w:trPr>
          <w:trHeight w:val="1196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77777777" w:rsidR="00AF54ED" w:rsidRPr="00E7243F" w:rsidRDefault="00AF54ED" w:rsidP="00AF54ED">
            <w:pPr>
              <w:pStyle w:val="Heading2"/>
              <w:outlineLvl w:val="1"/>
            </w:pPr>
            <w:r>
              <w:t>10:45</w:t>
            </w:r>
            <w:r w:rsidRPr="00E73D3F">
              <w:t xml:space="preserve"> – </w:t>
            </w:r>
            <w:r>
              <w:t>11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18687A8" w14:textId="77777777" w:rsidR="00AF54ED" w:rsidRDefault="00AF54ED" w:rsidP="00C6112E">
            <w:r>
              <w:t>Storage Protocol for Historical Data</w:t>
            </w:r>
          </w:p>
          <w:p w14:paraId="1013140B" w14:textId="1E2828F3" w:rsidR="00FF6EC1" w:rsidRDefault="00FF6EC1" w:rsidP="00C6112E">
            <w:r>
              <w:t>Historical Data will remain in P:</w:t>
            </w:r>
          </w:p>
        </w:tc>
      </w:tr>
      <w:tr w:rsidR="00AF54ED" w14:paraId="5C8989BD" w14:textId="77777777" w:rsidTr="00AF54ED">
        <w:trPr>
          <w:trHeight w:val="687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5B206" w14:textId="77777777" w:rsidR="00AF54ED" w:rsidRPr="00C37F7F" w:rsidRDefault="00AF54ED" w:rsidP="00AF54ED">
            <w:pPr>
              <w:pStyle w:val="Heading2"/>
              <w:outlineLvl w:val="1"/>
            </w:pPr>
            <w:r>
              <w:t>11</w:t>
            </w:r>
            <w:r w:rsidRPr="00C37F7F">
              <w:t xml:space="preserve"> – </w:t>
            </w:r>
            <w:r>
              <w:t>11:15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44968371"/>
              <w:placeholder>
                <w:docPart w:val="A846B195E996ED49919513ECD226A70C"/>
              </w:placeholder>
              <w:temporary/>
              <w:showingPlcHdr/>
            </w:sdtPr>
            <w:sdtEndPr/>
            <w:sdtContent>
              <w:p w14:paraId="50FB70E9" w14:textId="77777777" w:rsidR="00AF54ED" w:rsidRPr="00E7243F" w:rsidRDefault="00AF54ED" w:rsidP="00D274EE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14AA92C8" w14:textId="77777777" w:rsidR="00AF54ED" w:rsidRDefault="00AF54ED" w:rsidP="00C6112E">
            <w:r>
              <w:t>SLO Committee Meeting</w:t>
            </w:r>
          </w:p>
          <w:p w14:paraId="59278797" w14:textId="3A8DFB66" w:rsidR="005A3F1D" w:rsidRDefault="005A3F1D" w:rsidP="00C6112E">
            <w:r>
              <w:t>Need to ID current membership and additional members.</w:t>
            </w:r>
          </w:p>
        </w:tc>
      </w:tr>
      <w:tr w:rsidR="00AF54ED" w14:paraId="5D69A6BE" w14:textId="77777777" w:rsidTr="00AF54ED">
        <w:trPr>
          <w:trHeight w:val="94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76085B" w14:textId="77777777" w:rsidR="00C6112E" w:rsidRPr="00C37F7F" w:rsidRDefault="00AF54ED" w:rsidP="00AF54ED">
            <w:pPr>
              <w:pStyle w:val="Heading2"/>
              <w:outlineLvl w:val="1"/>
            </w:pPr>
            <w:r>
              <w:lastRenderedPageBreak/>
              <w:t>11:30</w:t>
            </w:r>
            <w:r w:rsidR="00C6112E" w:rsidRPr="00C37F7F">
              <w:t xml:space="preserve"> – </w:t>
            </w:r>
            <w:r>
              <w:t>11:45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2B45BB" w14:textId="77777777" w:rsidR="00C6112E" w:rsidRPr="00E7243F" w:rsidRDefault="00C6112E" w:rsidP="00C6112E">
            <w:pPr>
              <w:pStyle w:val="Heading2"/>
              <w:outlineLvl w:val="1"/>
            </w:pPr>
            <w:r>
              <w:t>Item # 4</w:t>
            </w:r>
          </w:p>
          <w:p w14:paraId="511ED306" w14:textId="77777777" w:rsidR="00C6112E" w:rsidRDefault="00C6112E" w:rsidP="00C6112E">
            <w:r>
              <w:t>Shared Governance to review protocol</w:t>
            </w:r>
          </w:p>
          <w:p w14:paraId="269280F3" w14:textId="7BDA493F" w:rsidR="00AF54ED" w:rsidRDefault="005A3F1D" w:rsidP="00C6112E">
            <w:r>
              <w:t>N/A No Changes (See Item 2)</w:t>
            </w:r>
          </w:p>
        </w:tc>
      </w:tr>
      <w:tr w:rsidR="00AF54ED" w14:paraId="121A1975" w14:textId="77777777" w:rsidTr="00AF54ED">
        <w:trPr>
          <w:trHeight w:val="949"/>
        </w:trPr>
        <w:tc>
          <w:tcPr>
            <w:tcW w:w="2885" w:type="dxa"/>
          </w:tcPr>
          <w:p w14:paraId="392EB744" w14:textId="77777777" w:rsidR="00C6112E" w:rsidRPr="00E73D3F" w:rsidRDefault="00AF54ED" w:rsidP="00AF54ED">
            <w:pPr>
              <w:pStyle w:val="Heading2"/>
              <w:outlineLvl w:val="1"/>
            </w:pPr>
            <w:r>
              <w:t>11:45</w:t>
            </w:r>
            <w:r w:rsidR="00C6112E" w:rsidRPr="00E73D3F">
              <w:t xml:space="preserve"> – </w:t>
            </w:r>
            <w:r>
              <w:t>12:00</w:t>
            </w:r>
          </w:p>
        </w:tc>
        <w:tc>
          <w:tcPr>
            <w:tcW w:w="5386" w:type="dxa"/>
          </w:tcPr>
          <w:p w14:paraId="5039894A" w14:textId="77777777" w:rsidR="00C6112E" w:rsidRPr="00E7243F" w:rsidRDefault="00C6112E" w:rsidP="00C6112E">
            <w:pPr>
              <w:pStyle w:val="Heading2"/>
              <w:outlineLvl w:val="1"/>
            </w:pPr>
            <w:r>
              <w:t>Item #5</w:t>
            </w:r>
          </w:p>
          <w:p w14:paraId="4A54B0B4" w14:textId="3A4390F2" w:rsidR="00C6112E" w:rsidRDefault="00C6112E" w:rsidP="00C6112E">
            <w:proofErr w:type="spellStart"/>
            <w:r>
              <w:t>eLumen</w:t>
            </w:r>
            <w:proofErr w:type="spellEnd"/>
            <w:r>
              <w:t xml:space="preserve"> Discussion</w:t>
            </w:r>
          </w:p>
          <w:p w14:paraId="4D1C72FF" w14:textId="77777777" w:rsidR="005A3F1D" w:rsidRDefault="005A3F1D" w:rsidP="00C6112E"/>
          <w:p w14:paraId="2E0BB48C" w14:textId="61DD3C99" w:rsidR="00C6112E" w:rsidRDefault="005A3F1D" w:rsidP="00C6112E">
            <w:r>
              <w:t>Test environment set-up and workflows are being determined. SLO modules not ready; need to map assessment settings and determine assessment plan (frequency of…)</w:t>
            </w:r>
            <w:bookmarkStart w:id="0" w:name="_GoBack"/>
            <w:bookmarkEnd w:id="0"/>
          </w:p>
        </w:tc>
      </w:tr>
    </w:tbl>
    <w:p w14:paraId="0E4F52A2" w14:textId="372C6B79" w:rsidR="00264F50" w:rsidRDefault="005A3F1D" w:rsidP="00C6112E">
      <w:pPr>
        <w:pStyle w:val="Heading4"/>
      </w:pPr>
      <w:r>
        <w:t>Next Meeting: 3/7</w:t>
      </w: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026A" w14:textId="77777777" w:rsidR="00126A06" w:rsidRDefault="00126A06" w:rsidP="00555D3B">
      <w:pPr>
        <w:spacing w:before="0" w:after="0" w:line="240" w:lineRule="auto"/>
      </w:pPr>
      <w:r>
        <w:separator/>
      </w:r>
    </w:p>
  </w:endnote>
  <w:endnote w:type="continuationSeparator" w:id="0">
    <w:p w14:paraId="230DF582" w14:textId="77777777" w:rsidR="00126A06" w:rsidRDefault="00126A06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EDD4" w14:textId="77777777" w:rsidR="00126A06" w:rsidRDefault="00126A06" w:rsidP="00555D3B">
      <w:pPr>
        <w:spacing w:before="0" w:after="0" w:line="240" w:lineRule="auto"/>
      </w:pPr>
      <w:r>
        <w:separator/>
      </w:r>
    </w:p>
  </w:footnote>
  <w:footnote w:type="continuationSeparator" w:id="0">
    <w:p w14:paraId="6FCEA502" w14:textId="77777777" w:rsidR="00126A06" w:rsidRDefault="00126A06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16DC5"/>
    <w:rsid w:val="00126A06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3F1D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022F2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C01C4C"/>
    <w:rsid w:val="00C041DB"/>
    <w:rsid w:val="00C37F7F"/>
    <w:rsid w:val="00C57EA3"/>
    <w:rsid w:val="00C6112E"/>
    <w:rsid w:val="00C656BA"/>
    <w:rsid w:val="00CD440E"/>
    <w:rsid w:val="00CE6D3B"/>
    <w:rsid w:val="00D15D28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  <w:rsid w:val="00FD7BD1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A846B195E996ED49919513ECD22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88F-BD2B-E545-920B-9273223CEAAF}"/>
      </w:docPartPr>
      <w:docPartBody>
        <w:p w:rsidR="00FC2B8A" w:rsidRDefault="00FC2B8A" w:rsidP="00FC2B8A">
          <w:pPr>
            <w:pStyle w:val="A846B195E996ED49919513ECD226A70C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8F5F8F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0C1E55AF76125148AF1358DF8D0E15E5">
    <w:name w:val="0C1E55AF76125148AF1358DF8D0E15E5"/>
  </w:style>
  <w:style w:type="paragraph" w:customStyle="1" w:styleId="004A3BF061CD674ABC2B9E41B72F5C28">
    <w:name w:val="004A3BF061CD674ABC2B9E41B72F5C28"/>
  </w:style>
  <w:style w:type="paragraph" w:customStyle="1" w:styleId="E592DAA5A91C2A4BBD5ED6699D003B98">
    <w:name w:val="E592DAA5A91C2A4BBD5ED6699D003B98"/>
  </w:style>
  <w:style w:type="paragraph" w:customStyle="1" w:styleId="44DF2A7B9B8ED14D97D22DBFE1F9C131">
    <w:name w:val="44DF2A7B9B8ED14D97D22DBFE1F9C131"/>
  </w:style>
  <w:style w:type="paragraph" w:customStyle="1" w:styleId="5EB5E0AA5F7323499D77EAD07B36DB3A">
    <w:name w:val="5EB5E0AA5F7323499D77EAD07B36DB3A"/>
  </w:style>
  <w:style w:type="paragraph" w:customStyle="1" w:styleId="142CAF079A17F04D8F4C52251DF7709F">
    <w:name w:val="142CAF079A17F04D8F4C52251DF7709F"/>
  </w:style>
  <w:style w:type="paragraph" w:customStyle="1" w:styleId="6B84C6148AF27342BBE1C7F1281CD90D">
    <w:name w:val="6B84C6148AF27342BBE1C7F1281CD90D"/>
  </w:style>
  <w:style w:type="paragraph" w:customStyle="1" w:styleId="25D7729EB85E974191A5CC14446F6FA6">
    <w:name w:val="25D7729EB85E974191A5CC14446F6FA6"/>
  </w:style>
  <w:style w:type="paragraph" w:customStyle="1" w:styleId="186B072E113AC147910652207B9BE6C8">
    <w:name w:val="186B072E113AC147910652207B9BE6C8"/>
  </w:style>
  <w:style w:type="paragraph" w:customStyle="1" w:styleId="75AB149E584403419B4A8296B4FD32A8">
    <w:name w:val="75AB149E584403419B4A8296B4FD32A8"/>
  </w:style>
  <w:style w:type="paragraph" w:customStyle="1" w:styleId="87C2C81C68BC0146AAACB651CE68E3B6">
    <w:name w:val="87C2C81C68BC0146AAACB651CE68E3B6"/>
  </w:style>
  <w:style w:type="paragraph" w:customStyle="1" w:styleId="6A9D24B94B78A24A815470B0357C0CC9">
    <w:name w:val="6A9D24B94B78A24A815470B0357C0CC9"/>
  </w:style>
  <w:style w:type="paragraph" w:customStyle="1" w:styleId="1B42BB9F468231489A67DCB9F120C1C9">
    <w:name w:val="1B42BB9F468231489A67DCB9F120C1C9"/>
  </w:style>
  <w:style w:type="paragraph" w:customStyle="1" w:styleId="DD3F99E546533C45AFB3AD0F72969724">
    <w:name w:val="DD3F99E546533C45AFB3AD0F72969724"/>
  </w:style>
  <w:style w:type="paragraph" w:customStyle="1" w:styleId="3BDD724CD25ED541B2847D519B06F47F">
    <w:name w:val="3BDD724CD25ED541B2847D519B06F47F"/>
  </w:style>
  <w:style w:type="paragraph" w:customStyle="1" w:styleId="B55C7658E40B624CB0FA736F8D631AC4">
    <w:name w:val="B55C7658E40B624CB0FA736F8D631AC4"/>
  </w:style>
  <w:style w:type="paragraph" w:customStyle="1" w:styleId="7E535DB00D2F75478B8B3171411D5688">
    <w:name w:val="7E535DB00D2F75478B8B3171411D5688"/>
  </w:style>
  <w:style w:type="paragraph" w:customStyle="1" w:styleId="1F07757AA6A18546AE99DCD1E701E081">
    <w:name w:val="1F07757AA6A18546AE99DCD1E701E081"/>
  </w:style>
  <w:style w:type="paragraph" w:customStyle="1" w:styleId="F0753D1FF4F9FF42B96B94EF504A6766">
    <w:name w:val="F0753D1FF4F9FF42B96B94EF504A6766"/>
  </w:style>
  <w:style w:type="paragraph" w:customStyle="1" w:styleId="04D108D9D42E334790C5BD57AC1C0599">
    <w:name w:val="04D108D9D42E334790C5BD57AC1C0599"/>
  </w:style>
  <w:style w:type="paragraph" w:customStyle="1" w:styleId="78820475C8B3C945A1AA1A3658532AD6">
    <w:name w:val="78820475C8B3C945A1AA1A3658532AD6"/>
  </w:style>
  <w:style w:type="paragraph" w:customStyle="1" w:styleId="7D346E756BAADD4FAD4D7950653DCB9A">
    <w:name w:val="7D346E756BAADD4FAD4D7950653DCB9A"/>
  </w:style>
  <w:style w:type="paragraph" w:customStyle="1" w:styleId="86E55DB413CF3747814D69330AA61ED6">
    <w:name w:val="86E55DB413CF3747814D69330AA61ED6"/>
  </w:style>
  <w:style w:type="paragraph" w:customStyle="1" w:styleId="74B3AFA4EC878748AB8383BFFDB45B9E">
    <w:name w:val="74B3AFA4EC878748AB8383BFFDB45B9E"/>
  </w:style>
  <w:style w:type="paragraph" w:customStyle="1" w:styleId="E941E283AFF8334785732407E8DC6675">
    <w:name w:val="E941E283AFF8334785732407E8DC6675"/>
  </w:style>
  <w:style w:type="paragraph" w:customStyle="1" w:styleId="3752D8F3CAB5E047A2885B8CFB68820D">
    <w:name w:val="3752D8F3CAB5E047A2885B8CFB68820D"/>
  </w:style>
  <w:style w:type="paragraph" w:customStyle="1" w:styleId="2C157CAEFB0FD641B3113B78E46DAAE5">
    <w:name w:val="2C157CAEFB0FD641B3113B78E46DAAE5"/>
  </w:style>
  <w:style w:type="paragraph" w:customStyle="1" w:styleId="40610EBC0939244FAF83ED855EC6D878">
    <w:name w:val="40610EBC0939244FAF83ED855EC6D878"/>
  </w:style>
  <w:style w:type="paragraph" w:customStyle="1" w:styleId="C6B3FE05E6090C40BAB80934ECDF8E37">
    <w:name w:val="C6B3FE05E6090C40BAB80934ECDF8E37"/>
  </w:style>
  <w:style w:type="paragraph" w:customStyle="1" w:styleId="B07CCF5FEA3E5B42BB10F2C4353F3775">
    <w:name w:val="B07CCF5FEA3E5B42BB10F2C4353F3775"/>
  </w:style>
  <w:style w:type="paragraph" w:customStyle="1" w:styleId="49BC120864551A409DCA835CC0FD7362">
    <w:name w:val="49BC120864551A409DCA835CC0FD7362"/>
  </w:style>
  <w:style w:type="paragraph" w:customStyle="1" w:styleId="DB8FFC6004D29B41922D5ED1CBCA4772">
    <w:name w:val="DB8FFC6004D29B41922D5ED1CBCA4772"/>
  </w:style>
  <w:style w:type="paragraph" w:customStyle="1" w:styleId="56AB1D91213002468B1C569C14CDE3A9">
    <w:name w:val="56AB1D91213002468B1C569C14CDE3A9"/>
  </w:style>
  <w:style w:type="paragraph" w:customStyle="1" w:styleId="D39C55A6DA669A4F9C7F304F6F14D369">
    <w:name w:val="D39C55A6DA669A4F9C7F304F6F14D369"/>
  </w:style>
  <w:style w:type="paragraph" w:customStyle="1" w:styleId="869BE5DC47DCFE46B8B4FE0C7B96DBA3">
    <w:name w:val="869BE5DC47DCFE46B8B4FE0C7B96DBA3"/>
  </w:style>
  <w:style w:type="paragraph" w:customStyle="1" w:styleId="D3170E5FB821EA4C85547E586CD01174">
    <w:name w:val="D3170E5FB821EA4C85547E586CD01174"/>
  </w:style>
  <w:style w:type="paragraph" w:customStyle="1" w:styleId="4A80EB3A739E664BA20B0046AC2AD93C">
    <w:name w:val="4A80EB3A739E664BA20B0046AC2AD93C"/>
  </w:style>
  <w:style w:type="paragraph" w:customStyle="1" w:styleId="C3B700156690A142A4F43CFE1EC3CA5A">
    <w:name w:val="C3B700156690A142A4F43CFE1EC3CA5A"/>
  </w:style>
  <w:style w:type="paragraph" w:customStyle="1" w:styleId="A1C9B45AE45A0B479D1F0E309D476143">
    <w:name w:val="A1C9B45AE45A0B479D1F0E309D476143"/>
  </w:style>
  <w:style w:type="paragraph" w:customStyle="1" w:styleId="E2EEB936C59A1C488B37AE31365D99F1">
    <w:name w:val="E2EEB936C59A1C488B37AE31365D99F1"/>
    <w:rsid w:val="00FC2B8A"/>
  </w:style>
  <w:style w:type="paragraph" w:customStyle="1" w:styleId="76C102135130DC4F9AFFE672B66D8119">
    <w:name w:val="76C102135130DC4F9AFFE672B66D8119"/>
    <w:rsid w:val="00FC2B8A"/>
  </w:style>
  <w:style w:type="paragraph" w:customStyle="1" w:styleId="FD66E1E09EF92243BAC8EB11A8A3F380">
    <w:name w:val="FD66E1E09EF92243BAC8EB11A8A3F380"/>
    <w:rsid w:val="00FC2B8A"/>
  </w:style>
  <w:style w:type="paragraph" w:customStyle="1" w:styleId="46B55FBB2ED3BC4EB01E819D78DE82E2">
    <w:name w:val="46B55FBB2ED3BC4EB01E819D78DE82E2"/>
    <w:rsid w:val="00FC2B8A"/>
  </w:style>
  <w:style w:type="paragraph" w:customStyle="1" w:styleId="8E020F6CAB244A47AC8413DE06D7C49F">
    <w:name w:val="8E020F6CAB244A47AC8413DE06D7C49F"/>
    <w:rsid w:val="00FC2B8A"/>
  </w:style>
  <w:style w:type="paragraph" w:customStyle="1" w:styleId="7B5A4D9E936F604CA6CC585AA40DEF9E">
    <w:name w:val="7B5A4D9E936F604CA6CC585AA40DEF9E"/>
    <w:rsid w:val="00FC2B8A"/>
  </w:style>
  <w:style w:type="paragraph" w:customStyle="1" w:styleId="B12ECCE289D0BF4B9C059DD9A2D41394">
    <w:name w:val="B12ECCE289D0BF4B9C059DD9A2D41394"/>
    <w:rsid w:val="00FC2B8A"/>
  </w:style>
  <w:style w:type="paragraph" w:customStyle="1" w:styleId="C459E03A05746C4397415224758246E5">
    <w:name w:val="C459E03A05746C4397415224758246E5"/>
    <w:rsid w:val="00FC2B8A"/>
  </w:style>
  <w:style w:type="paragraph" w:customStyle="1" w:styleId="33B989104A9BA846A40C896C27240219">
    <w:name w:val="33B989104A9BA846A40C896C27240219"/>
    <w:rsid w:val="00FC2B8A"/>
  </w:style>
  <w:style w:type="paragraph" w:customStyle="1" w:styleId="B6227C72570C83479A24D7DC95AA86C2">
    <w:name w:val="B6227C72570C83479A24D7DC95AA86C2"/>
    <w:rsid w:val="00FC2B8A"/>
  </w:style>
  <w:style w:type="paragraph" w:customStyle="1" w:styleId="D9D58362154A6947A729F419818A361B">
    <w:name w:val="D9D58362154A6947A729F419818A361B"/>
    <w:rsid w:val="00FC2B8A"/>
  </w:style>
  <w:style w:type="paragraph" w:customStyle="1" w:styleId="88F632E3F5FC2B42A588D8292C16E218">
    <w:name w:val="88F632E3F5FC2B42A588D8292C16E218"/>
    <w:rsid w:val="00FC2B8A"/>
  </w:style>
  <w:style w:type="paragraph" w:customStyle="1" w:styleId="6400B3D3582FE24792EB82A6B0E11C45">
    <w:name w:val="6400B3D3582FE24792EB82A6B0E11C45"/>
    <w:rsid w:val="00FC2B8A"/>
  </w:style>
  <w:style w:type="paragraph" w:customStyle="1" w:styleId="183EF2CB6859F242A6D1A0C5EE5ADDCF">
    <w:name w:val="183EF2CB6859F242A6D1A0C5EE5ADDCF"/>
    <w:rsid w:val="00FC2B8A"/>
  </w:style>
  <w:style w:type="paragraph" w:customStyle="1" w:styleId="4FF31043547BFA46B6F6E457664FBC9D">
    <w:name w:val="4FF31043547BFA46B6F6E457664FBC9D"/>
    <w:rsid w:val="00FC2B8A"/>
  </w:style>
  <w:style w:type="paragraph" w:customStyle="1" w:styleId="8F783DD259CD0F4690CA7346918E39E0">
    <w:name w:val="8F783DD259CD0F4690CA7346918E39E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A846B195E996ED49919513ECD226A70C">
    <w:name w:val="A846B195E996ED49919513ECD226A70C"/>
    <w:rsid w:val="00FC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13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3</cp:revision>
  <cp:lastPrinted>2019-02-14T18:18:00Z</cp:lastPrinted>
  <dcterms:created xsi:type="dcterms:W3CDTF">2019-11-08T18:02:00Z</dcterms:created>
  <dcterms:modified xsi:type="dcterms:W3CDTF">2019-11-08T18:16:00Z</dcterms:modified>
</cp:coreProperties>
</file>